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2B8D" w14:textId="0BBB20A2" w:rsidR="00AF7B07" w:rsidRPr="002976E3" w:rsidRDefault="00F9116E" w:rsidP="00AF7B07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spacing w:val="20"/>
          <w:szCs w:val="24"/>
        </w:rPr>
      </w:pPr>
      <w:r w:rsidRPr="002976E3">
        <w:rPr>
          <w:rFonts w:ascii="Times New Roman" w:hAnsi="Times New Roman"/>
          <w:b/>
          <w:spacing w:val="20"/>
          <w:szCs w:val="24"/>
        </w:rPr>
        <w:t xml:space="preserve">papildoma informacija prie </w:t>
      </w:r>
      <w:r w:rsidR="00AF7B07" w:rsidRPr="002976E3">
        <w:rPr>
          <w:rFonts w:ascii="Times New Roman" w:hAnsi="Times New Roman"/>
          <w:b/>
          <w:spacing w:val="20"/>
          <w:szCs w:val="24"/>
        </w:rPr>
        <w:t>30 klausim</w:t>
      </w:r>
      <w:r w:rsidRPr="002976E3">
        <w:rPr>
          <w:rFonts w:ascii="Times New Roman" w:hAnsi="Times New Roman"/>
          <w:b/>
          <w:spacing w:val="20"/>
          <w:szCs w:val="24"/>
        </w:rPr>
        <w:t>o</w:t>
      </w:r>
    </w:p>
    <w:p w14:paraId="3809129C" w14:textId="77777777" w:rsidR="00AF7B07" w:rsidRPr="002976E3" w:rsidRDefault="00AF7B07" w:rsidP="00AF7B07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spacing w:val="20"/>
          <w:szCs w:val="24"/>
        </w:rPr>
      </w:pPr>
    </w:p>
    <w:p w14:paraId="3D87F5DD" w14:textId="75BE3FA8" w:rsidR="00AF7B07" w:rsidRPr="002976E3" w:rsidRDefault="00F9116E" w:rsidP="00AF7B07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bCs/>
          <w:caps w:val="0"/>
          <w:spacing w:val="20"/>
          <w:szCs w:val="24"/>
        </w:rPr>
      </w:pPr>
      <w:r w:rsidRPr="002976E3">
        <w:rPr>
          <w:rFonts w:ascii="Times New Roman" w:hAnsi="Times New Roman"/>
          <w:b/>
          <w:bCs/>
          <w:spacing w:val="20"/>
          <w:szCs w:val="24"/>
        </w:rPr>
        <w:t>D</w:t>
      </w:r>
      <w:r w:rsidRPr="002976E3">
        <w:rPr>
          <w:rFonts w:ascii="Times New Roman" w:hAnsi="Times New Roman"/>
          <w:b/>
          <w:bCs/>
          <w:caps w:val="0"/>
          <w:spacing w:val="20"/>
          <w:szCs w:val="24"/>
        </w:rPr>
        <w:t>ėl Klaipėdos rajono savivaldybės tarybos 20</w:t>
      </w:r>
      <w:r w:rsidR="00AF7B07" w:rsidRPr="002976E3">
        <w:rPr>
          <w:rFonts w:ascii="Times New Roman" w:hAnsi="Times New Roman"/>
          <w:b/>
          <w:bCs/>
          <w:spacing w:val="20"/>
          <w:szCs w:val="24"/>
        </w:rPr>
        <w:t>22</w:t>
      </w:r>
      <w:r w:rsidRPr="002976E3">
        <w:rPr>
          <w:rFonts w:ascii="Times New Roman" w:hAnsi="Times New Roman"/>
          <w:b/>
          <w:bCs/>
          <w:caps w:val="0"/>
          <w:spacing w:val="20"/>
          <w:szCs w:val="24"/>
        </w:rPr>
        <w:t xml:space="preserve"> m. sausio</w:t>
      </w:r>
      <w:r w:rsidR="00AF7B07" w:rsidRPr="002976E3">
        <w:rPr>
          <w:rFonts w:ascii="Times New Roman" w:hAnsi="Times New Roman"/>
          <w:b/>
          <w:bCs/>
          <w:spacing w:val="20"/>
          <w:szCs w:val="24"/>
        </w:rPr>
        <w:t xml:space="preserve"> 27</w:t>
      </w:r>
      <w:r w:rsidRPr="002976E3">
        <w:rPr>
          <w:rFonts w:ascii="Times New Roman" w:hAnsi="Times New Roman"/>
          <w:b/>
          <w:bCs/>
          <w:caps w:val="0"/>
          <w:spacing w:val="20"/>
          <w:szCs w:val="24"/>
        </w:rPr>
        <w:t xml:space="preserve"> d. sprendimo Nr. T11-</w:t>
      </w:r>
      <w:r w:rsidR="00AF7B07" w:rsidRPr="002976E3">
        <w:rPr>
          <w:rFonts w:ascii="Times New Roman" w:hAnsi="Times New Roman"/>
          <w:b/>
          <w:bCs/>
          <w:spacing w:val="20"/>
          <w:szCs w:val="24"/>
        </w:rPr>
        <w:t xml:space="preserve">37 </w:t>
      </w:r>
      <w:r w:rsidRPr="002976E3">
        <w:rPr>
          <w:rFonts w:ascii="Times New Roman" w:hAnsi="Times New Roman"/>
          <w:b/>
          <w:bCs/>
          <w:caps w:val="0"/>
          <w:spacing w:val="20"/>
          <w:szCs w:val="24"/>
        </w:rPr>
        <w:t>„Dėl Klaipėdos rajono savivaldybės strateginio veiklos plano 20</w:t>
      </w:r>
      <w:r w:rsidR="00AF7B07" w:rsidRPr="002976E3">
        <w:rPr>
          <w:rFonts w:ascii="Times New Roman" w:hAnsi="Times New Roman"/>
          <w:b/>
          <w:bCs/>
          <w:spacing w:val="20"/>
          <w:szCs w:val="24"/>
        </w:rPr>
        <w:t>22</w:t>
      </w:r>
      <w:r w:rsidR="00AF7B07" w:rsidRPr="002976E3">
        <w:rPr>
          <w:rFonts w:ascii="Times New Roman" w:hAnsi="Times New Roman"/>
          <w:b/>
          <w:bCs/>
          <w:szCs w:val="24"/>
        </w:rPr>
        <w:t>–</w:t>
      </w:r>
      <w:r w:rsidR="00AF7B07" w:rsidRPr="002976E3">
        <w:rPr>
          <w:rFonts w:ascii="Times New Roman" w:hAnsi="Times New Roman"/>
          <w:b/>
          <w:bCs/>
          <w:spacing w:val="20"/>
          <w:szCs w:val="24"/>
        </w:rPr>
        <w:t xml:space="preserve">2024 </w:t>
      </w:r>
      <w:r w:rsidRPr="002976E3">
        <w:rPr>
          <w:rFonts w:ascii="Times New Roman" w:hAnsi="Times New Roman"/>
          <w:b/>
          <w:bCs/>
          <w:caps w:val="0"/>
          <w:spacing w:val="20"/>
          <w:szCs w:val="24"/>
        </w:rPr>
        <w:t>m. tvirtinimo“ pakeitimo</w:t>
      </w:r>
    </w:p>
    <w:p w14:paraId="5E49E322" w14:textId="539B7E9F" w:rsidR="00AF7B07" w:rsidRPr="002976E3" w:rsidRDefault="00AF7B07" w:rsidP="00AF7B07">
      <w:pPr>
        <w:pStyle w:val="statymopavad"/>
        <w:spacing w:line="240" w:lineRule="auto"/>
        <w:ind w:firstLine="0"/>
        <w:jc w:val="both"/>
        <w:rPr>
          <w:rFonts w:ascii="Times New Roman" w:hAnsi="Times New Roman"/>
          <w:b/>
          <w:spacing w:val="20"/>
          <w:szCs w:val="24"/>
        </w:rPr>
      </w:pPr>
    </w:p>
    <w:p w14:paraId="00588501" w14:textId="6909D332" w:rsidR="005151DA" w:rsidRPr="002976E3" w:rsidRDefault="00AF7B07" w:rsidP="00AF7B07">
      <w:pPr>
        <w:jc w:val="both"/>
        <w:rPr>
          <w:rFonts w:ascii="Times New Roman" w:hAnsi="Times New Roman" w:cs="Times New Roman"/>
          <w:sz w:val="24"/>
          <w:szCs w:val="24"/>
        </w:rPr>
      </w:pPr>
      <w:r w:rsidRPr="002976E3">
        <w:rPr>
          <w:rFonts w:ascii="Times New Roman" w:hAnsi="Times New Roman" w:cs="Times New Roman"/>
          <w:sz w:val="24"/>
          <w:szCs w:val="24"/>
        </w:rPr>
        <w:t xml:space="preserve">Klaipėdos rajono savivaldybės strateginio veiklos plano </w:t>
      </w:r>
      <w:r w:rsidRPr="002976E3">
        <w:rPr>
          <w:rFonts w:ascii="Times New Roman" w:hAnsi="Times New Roman" w:cs="Times New Roman"/>
          <w:sz w:val="24"/>
          <w:szCs w:val="24"/>
        </w:rPr>
        <w:t>2022–2024</w:t>
      </w:r>
      <w:r w:rsidRPr="002976E3">
        <w:rPr>
          <w:rFonts w:ascii="Times New Roman" w:hAnsi="Times New Roman" w:cs="Times New Roman"/>
          <w:sz w:val="24"/>
          <w:szCs w:val="24"/>
        </w:rPr>
        <w:t xml:space="preserve"> m. programose 3 vietose ištaisytos techninės klaidos – patikslinti asignavimai darbo užmokesčiui ir atitinkamai pakoreguota bendra asignavimų suvestinė</w:t>
      </w:r>
      <w:r w:rsidR="00F9116E" w:rsidRPr="002976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1A7CDC" w14:textId="2E28C535" w:rsidR="00AF7B07" w:rsidRPr="002976E3" w:rsidRDefault="00AF7B07" w:rsidP="00AF7B07">
      <w:pPr>
        <w:jc w:val="both"/>
        <w:rPr>
          <w:rFonts w:ascii="Times New Roman" w:hAnsi="Times New Roman" w:cs="Times New Roman"/>
          <w:sz w:val="24"/>
          <w:szCs w:val="24"/>
        </w:rPr>
      </w:pPr>
      <w:r w:rsidRPr="002976E3">
        <w:rPr>
          <w:rFonts w:ascii="Times New Roman" w:hAnsi="Times New Roman" w:cs="Times New Roman"/>
          <w:sz w:val="24"/>
          <w:szCs w:val="24"/>
        </w:rPr>
        <w:t xml:space="preserve">1 programos 1.1.11 priemonėje VBD(UK) šaltinyje </w:t>
      </w:r>
      <w:r w:rsidRPr="002976E3">
        <w:rPr>
          <w:rFonts w:ascii="Times New Roman" w:hAnsi="Times New Roman" w:cs="Times New Roman"/>
          <w:sz w:val="24"/>
          <w:szCs w:val="24"/>
        </w:rPr>
        <w:t>darbo užmokesči</w:t>
      </w:r>
      <w:r w:rsidR="00F9116E" w:rsidRPr="002976E3">
        <w:rPr>
          <w:rFonts w:ascii="Times New Roman" w:hAnsi="Times New Roman" w:cs="Times New Roman"/>
          <w:sz w:val="24"/>
          <w:szCs w:val="24"/>
        </w:rPr>
        <w:t>o stulpelyje</w:t>
      </w:r>
      <w:r w:rsidRPr="002976E3">
        <w:rPr>
          <w:rFonts w:ascii="Times New Roman" w:hAnsi="Times New Roman" w:cs="Times New Roman"/>
          <w:sz w:val="24"/>
          <w:szCs w:val="24"/>
        </w:rPr>
        <w:t xml:space="preserve"> pridėta 1,2 tūkst. Eur.</w:t>
      </w:r>
      <w:r w:rsidRPr="002976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4B6D2C" w14:textId="125CA934" w:rsidR="00AF7B07" w:rsidRPr="002976E3" w:rsidRDefault="00AF7B07" w:rsidP="00AF7B07">
      <w:pPr>
        <w:jc w:val="both"/>
        <w:rPr>
          <w:rFonts w:ascii="Times New Roman" w:hAnsi="Times New Roman" w:cs="Times New Roman"/>
          <w:sz w:val="24"/>
          <w:szCs w:val="24"/>
        </w:rPr>
      </w:pPr>
      <w:r w:rsidRPr="002976E3">
        <w:rPr>
          <w:rFonts w:ascii="Times New Roman" w:hAnsi="Times New Roman" w:cs="Times New Roman"/>
          <w:sz w:val="24"/>
          <w:szCs w:val="24"/>
        </w:rPr>
        <w:t>5 programos 3.2.2 priemonėje VBD šaltinyje pridėta</w:t>
      </w:r>
      <w:r w:rsidRPr="002976E3">
        <w:rPr>
          <w:rFonts w:ascii="Times New Roman" w:hAnsi="Times New Roman" w:cs="Times New Roman"/>
          <w:sz w:val="24"/>
          <w:szCs w:val="24"/>
        </w:rPr>
        <w:t xml:space="preserve"> darbo užmokesči</w:t>
      </w:r>
      <w:r w:rsidR="00F9116E" w:rsidRPr="002976E3">
        <w:rPr>
          <w:rFonts w:ascii="Times New Roman" w:hAnsi="Times New Roman" w:cs="Times New Roman"/>
          <w:sz w:val="24"/>
          <w:szCs w:val="24"/>
        </w:rPr>
        <w:t>o stulpelyje</w:t>
      </w:r>
      <w:r w:rsidRPr="002976E3">
        <w:rPr>
          <w:rFonts w:ascii="Times New Roman" w:hAnsi="Times New Roman" w:cs="Times New Roman"/>
          <w:sz w:val="24"/>
          <w:szCs w:val="24"/>
        </w:rPr>
        <w:t xml:space="preserve"> 0,6</w:t>
      </w:r>
      <w:r w:rsidRPr="002976E3">
        <w:rPr>
          <w:rFonts w:ascii="Times New Roman" w:hAnsi="Times New Roman" w:cs="Times New Roman"/>
          <w:sz w:val="24"/>
          <w:szCs w:val="24"/>
        </w:rPr>
        <w:t xml:space="preserve"> tūkst. Eur</w:t>
      </w:r>
      <w:r w:rsidRPr="002976E3">
        <w:rPr>
          <w:rFonts w:ascii="Times New Roman" w:hAnsi="Times New Roman" w:cs="Times New Roman"/>
          <w:sz w:val="24"/>
          <w:szCs w:val="24"/>
        </w:rPr>
        <w:t>.</w:t>
      </w:r>
    </w:p>
    <w:p w14:paraId="3FA65940" w14:textId="6D225845" w:rsidR="00F9116E" w:rsidRPr="002976E3" w:rsidRDefault="00F9116E" w:rsidP="00AF7B07">
      <w:pPr>
        <w:jc w:val="both"/>
        <w:rPr>
          <w:rFonts w:ascii="Times New Roman" w:hAnsi="Times New Roman" w:cs="Times New Roman"/>
          <w:sz w:val="24"/>
          <w:szCs w:val="24"/>
        </w:rPr>
      </w:pPr>
      <w:r w:rsidRPr="002976E3">
        <w:rPr>
          <w:rFonts w:ascii="Times New Roman" w:hAnsi="Times New Roman" w:cs="Times New Roman"/>
          <w:sz w:val="24"/>
          <w:szCs w:val="24"/>
        </w:rPr>
        <w:t xml:space="preserve">9 programos 1.2.22 priemonėje VBD(UK) šaltinyje </w:t>
      </w:r>
      <w:r w:rsidRPr="002976E3">
        <w:rPr>
          <w:rFonts w:ascii="Times New Roman" w:hAnsi="Times New Roman" w:cs="Times New Roman"/>
          <w:sz w:val="24"/>
          <w:szCs w:val="24"/>
        </w:rPr>
        <w:t>darbo užmokesčio stulpelyje</w:t>
      </w:r>
      <w:r w:rsidRPr="002976E3">
        <w:rPr>
          <w:rFonts w:ascii="Times New Roman" w:hAnsi="Times New Roman" w:cs="Times New Roman"/>
          <w:sz w:val="24"/>
          <w:szCs w:val="24"/>
        </w:rPr>
        <w:t xml:space="preserve"> pridėta 0,6 tūkst. Eur</w:t>
      </w:r>
    </w:p>
    <w:p w14:paraId="59A13CFC" w14:textId="1B383864" w:rsidR="00F9116E" w:rsidRPr="002976E3" w:rsidRDefault="00F9116E" w:rsidP="00AF7B07">
      <w:pPr>
        <w:jc w:val="both"/>
        <w:rPr>
          <w:rFonts w:ascii="Times New Roman" w:hAnsi="Times New Roman" w:cs="Times New Roman"/>
          <w:sz w:val="24"/>
          <w:szCs w:val="24"/>
        </w:rPr>
      </w:pPr>
      <w:r w:rsidRPr="002976E3">
        <w:rPr>
          <w:rFonts w:ascii="Times New Roman" w:hAnsi="Times New Roman" w:cs="Times New Roman"/>
          <w:sz w:val="24"/>
          <w:szCs w:val="24"/>
        </w:rPr>
        <w:t xml:space="preserve">Bendros asignavimų sumos išlieka nepakitusios. </w:t>
      </w:r>
    </w:p>
    <w:p w14:paraId="602F55BE" w14:textId="77777777" w:rsidR="00AF7B07" w:rsidRPr="002976E3" w:rsidRDefault="00AF7B07" w:rsidP="00AF7B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F7B07" w:rsidRPr="002976E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B07"/>
    <w:rsid w:val="002976E3"/>
    <w:rsid w:val="005151DA"/>
    <w:rsid w:val="00AF7B07"/>
    <w:rsid w:val="00F9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82BA"/>
  <w15:chartTrackingRefBased/>
  <w15:docId w15:val="{EBF9CA20-A395-4ED5-950B-CA04DF6E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F7B07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Kazlauskienė</dc:creator>
  <cp:keywords/>
  <dc:description/>
  <cp:lastModifiedBy>Vitalija Kazlauskienė</cp:lastModifiedBy>
  <cp:revision>1</cp:revision>
  <dcterms:created xsi:type="dcterms:W3CDTF">2022-08-23T12:51:00Z</dcterms:created>
  <dcterms:modified xsi:type="dcterms:W3CDTF">2022-08-23T13:28:00Z</dcterms:modified>
</cp:coreProperties>
</file>